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581F" w14:textId="05FADE53" w:rsidR="000C74C1" w:rsidRPr="000C74C1" w:rsidRDefault="00BE5C92" w:rsidP="00B11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USTALENIE PRAWA DO DODATKU OSŁONOWEGO</w:t>
      </w:r>
    </w:p>
    <w:p w14:paraId="10C5A038" w14:textId="77777777" w:rsidR="000C74C1" w:rsidRPr="000C74C1" w:rsidRDefault="000C74C1" w:rsidP="00B11C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osłonowy to nowe świadczenie, które stanowi wsparcie w pokryciu części kosztów energii.</w:t>
      </w:r>
    </w:p>
    <w:p w14:paraId="08A02C36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osłonowy przysługuje:</w:t>
      </w:r>
    </w:p>
    <w:p w14:paraId="03CCB903" w14:textId="77777777" w:rsidR="000C74C1" w:rsidRPr="000C74C1" w:rsidRDefault="000C74C1" w:rsidP="000C74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w gospodarstwie domowym jednoosobowym, w którym wysokość przeciętnego miesięcznego dochodu nie przekracza kwoty 2100 zł,</w:t>
      </w:r>
    </w:p>
    <w:p w14:paraId="5FE24DB4" w14:textId="77777777" w:rsidR="000C74C1" w:rsidRPr="000C74C1" w:rsidRDefault="000C74C1" w:rsidP="000C74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w gospodarstwie domowym wieloosobowym, w którym wysokość przeciętnego miesięcznego dochodu nie przekracza kwoty 1500 zł na osobę.</w:t>
      </w:r>
    </w:p>
    <w:p w14:paraId="07CBD347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Gospodarstwo domowe tworzy:</w:t>
      </w:r>
    </w:p>
    <w:p w14:paraId="3174F8F3" w14:textId="77777777" w:rsidR="000C74C1" w:rsidRPr="000C74C1" w:rsidRDefault="000C74C1" w:rsidP="000C74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fizyczna, samotnie zamieszkująca i gospodarująca (gospodarstwo domowe jednoosobowe), albo</w:t>
      </w:r>
    </w:p>
    <w:p w14:paraId="6F7F57EB" w14:textId="100EAB99" w:rsidR="000C74C1" w:rsidRDefault="000C74C1" w:rsidP="000C74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fizyczna oraz osoby z nią spokrewnione lub niespokrewnione pozostające w faktycznym związku, wspólnie z nią zamieszkujące i gospodarujące (gospodarstwo domowe wieloosobowe).</w:t>
      </w:r>
    </w:p>
    <w:p w14:paraId="1DD9BEF0" w14:textId="34C28413" w:rsidR="00593BCB" w:rsidRPr="000C74C1" w:rsidRDefault="00593BCB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gdy wniosek o wypłatę dodatku osłonowego dla gospodarstwa domowego wieloosobowego złożyła więcej niż jedna osoba, dodatek ten przyznawany jest wnioskodawcy, który złożył taki wniosek jako pierwszy.</w:t>
      </w:r>
    </w:p>
    <w:p w14:paraId="035CC3D1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przeciętnego miesięcznego dochodu ustalana jest na podstawie dochodów osiągniętych w:</w:t>
      </w:r>
    </w:p>
    <w:p w14:paraId="18D0DCB4" w14:textId="7DCD0CCF" w:rsidR="000C74C1" w:rsidRPr="000C74C1" w:rsidRDefault="000C74C1" w:rsidP="000C74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2020r</w:t>
      </w:r>
      <w:r w:rsidR="00B11C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-w przypadku wniosku złożonego w okresie od dnia 1 stycznia 2022r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31 lipca 2022r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AFAC93" w14:textId="3E715B42" w:rsidR="000C74C1" w:rsidRPr="000C74C1" w:rsidRDefault="000C74C1" w:rsidP="000C74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r-w przypadku wniosku złożonego w okresie od dnia 1 sierpnia 2022r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31 października 2022r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7C4C4F" w14:textId="5AC938CF" w:rsid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ustalenia wysokości przeciętnego miesięcznego dochodu stosuje się przepisy ustawy o świadczeniach rodzinnych.</w:t>
      </w:r>
    </w:p>
    <w:p w14:paraId="2EBFDAC3" w14:textId="77777777" w:rsidR="00593BCB" w:rsidRPr="00593BCB" w:rsidRDefault="00593BCB" w:rsidP="0059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Dochodem  w dodatku osłonowym są:</w:t>
      </w:r>
    </w:p>
    <w:p w14:paraId="11382403" w14:textId="77777777" w:rsidR="00593BCB" w:rsidRPr="00593BCB" w:rsidRDefault="00593BCB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przychody podlegające opodatkowaniu na zasadach określonych w ustawie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zdrowotne,</w:t>
      </w: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</w:t>
      </w: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dochód z działalności podlegającej opodatkowaniu na podstawie przepisów o zryczałtowanym podatku dochodowym od niektórych przychodów osiąganych przez osoby fizyczne,</w:t>
      </w: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</w:t>
      </w: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dochody niepodlegające opodatkowaniu na podstawie przepisów o podatku dochodowym od osób fizycznych.</w:t>
      </w:r>
    </w:p>
    <w:p w14:paraId="0C136E60" w14:textId="77777777" w:rsidR="00593BCB" w:rsidRPr="00593BCB" w:rsidRDefault="00593BCB" w:rsidP="0059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przeciętnego miesięcznego dochodu ustalana jest na podstawie dochodów osiągniętych w:</w:t>
      </w:r>
    </w:p>
    <w:p w14:paraId="607DFE1D" w14:textId="77777777" w:rsidR="00593BCB" w:rsidRPr="00593BCB" w:rsidRDefault="00593BCB" w:rsidP="00593B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przedostatnim roku kalendarzowym poprzedzającym rok, w którym złożono żądanie wydania zaświadczenia, w przypadku żądania złożonego w okresie </w:t>
      </w: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dnia 1 stycznia do dnia 31 lipca danego roku;</w:t>
      </w:r>
    </w:p>
    <w:p w14:paraId="749554A2" w14:textId="24887784" w:rsidR="00593BCB" w:rsidRPr="00B11C99" w:rsidRDefault="00593BCB" w:rsidP="000C74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ostatnim roku kalendarzowym poprzedzającym rok, w którym złożono żądanie wydania zaświadczenia, w przypadku żądania złożonego w okresie </w:t>
      </w:r>
      <w:r w:rsidRPr="00593B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dnia 1 sierpnia do dnia 31 grudnia danego roku. </w:t>
      </w:r>
    </w:p>
    <w:p w14:paraId="04A4782A" w14:textId="77777777" w:rsidR="00B11C99" w:rsidRPr="000C74C1" w:rsidRDefault="00B11C99" w:rsidP="00B11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Dochód podlegający odliczeniu:</w:t>
      </w:r>
    </w:p>
    <w:p w14:paraId="225DD441" w14:textId="3B957316" w:rsidR="00B11C99" w:rsidRPr="000C74C1" w:rsidRDefault="00B11C99" w:rsidP="00B11C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świadczone na rzecz innych osób w danym roku kalendarzowym należy potwierdzić we wniosku o dodatek osłonowy.</w:t>
      </w:r>
    </w:p>
    <w:p w14:paraId="0888426D" w14:textId="4275576B" w:rsidR="000C74C1" w:rsidRPr="000C74C1" w:rsidRDefault="000C74C1" w:rsidP="000C7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wysokość przeciętnego miesięcznego dochodu na osobę przekracza kwotę 2100 zł/1500 zł dodatek osłonowy przysługuje w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różnicy pomiędzy kwotą tego dodatku, a kwotą o którą został przekroczony przeciętny miesięczny dochód na osobę.</w:t>
      </w:r>
    </w:p>
    <w:p w14:paraId="6E690D43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osłonowy wynosi rocznie:</w:t>
      </w:r>
    </w:p>
    <w:p w14:paraId="4F2EAFFC" w14:textId="77777777" w:rsidR="000C74C1" w:rsidRPr="000C74C1" w:rsidRDefault="000C74C1" w:rsidP="000C74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400 zł dla gospodarstwa domowego jednoosobowego;</w:t>
      </w:r>
    </w:p>
    <w:p w14:paraId="4D223F12" w14:textId="77777777" w:rsidR="000C74C1" w:rsidRPr="000C74C1" w:rsidRDefault="000C74C1" w:rsidP="000C74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600 zł dla gospodarstwa domowego składającego się z 2 do 3 osób;</w:t>
      </w:r>
    </w:p>
    <w:p w14:paraId="35DA7E4A" w14:textId="77777777" w:rsidR="000C74C1" w:rsidRPr="000C74C1" w:rsidRDefault="000C74C1" w:rsidP="000C74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850 zł dla gospodarstwa domowego składającego się z 4 do 5 osób;</w:t>
      </w:r>
    </w:p>
    <w:p w14:paraId="1A2BB42D" w14:textId="77777777" w:rsidR="000C74C1" w:rsidRPr="000C74C1" w:rsidRDefault="000C74C1" w:rsidP="000C74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1150 zł dla gospodarstwa domowego składającego się z co najmniej 6 osób.</w:t>
      </w:r>
    </w:p>
    <w:p w14:paraId="19ABED47" w14:textId="77777777" w:rsidR="000C74C1" w:rsidRPr="000C74C1" w:rsidRDefault="000C74C1" w:rsidP="00B11C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głównym źródłem ogrzewania gospodarstwa domowego jest kocioł na paliwo stałe, kominek, koza, ogrzewacz powietrza, trzon kuchenny, </w:t>
      </w:r>
      <w:proofErr w:type="spellStart"/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, kuchnia węglowa lub piec kaflowy na paliwo stałe, zasilane węglem lub paliwami węglopochodnymi, zgłoszone do centralnej emisyjności budynków, o której mowa w art. 27a ust. 1 ustawy z dnia 21 listopada 2008 r o wspieraniu termomodernizacji i remontów oraz centralnej ewidencji emisyjności budynków, dodatek osłonowy wynosi rocznie:</w:t>
      </w:r>
    </w:p>
    <w:p w14:paraId="73BA88D8" w14:textId="77777777" w:rsidR="000C74C1" w:rsidRPr="000C74C1" w:rsidRDefault="000C74C1" w:rsidP="000C74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500 zł dla gospodarstwa domowego jednoosobowego;</w:t>
      </w:r>
    </w:p>
    <w:p w14:paraId="5620AE51" w14:textId="77777777" w:rsidR="000C74C1" w:rsidRPr="000C74C1" w:rsidRDefault="000C74C1" w:rsidP="000C74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750 zł dla gospodarstwa domowego składającego się z 2 do 3 osób;</w:t>
      </w:r>
    </w:p>
    <w:p w14:paraId="3ECC5056" w14:textId="77777777" w:rsidR="000C74C1" w:rsidRPr="000C74C1" w:rsidRDefault="000C74C1" w:rsidP="000C74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1062,50 zł dla gospodarstwa domowego składającego się z 4 do 5 osób;</w:t>
      </w:r>
    </w:p>
    <w:p w14:paraId="3F32D732" w14:textId="77777777" w:rsidR="000C74C1" w:rsidRPr="000C74C1" w:rsidRDefault="000C74C1" w:rsidP="000C74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1437,50 zł dla gospodarstwa domowego składającego się z co najmniej 6 osób.</w:t>
      </w:r>
    </w:p>
    <w:p w14:paraId="7A16800A" w14:textId="63D8D275" w:rsidR="00593BCB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wysokość ustalonego dodatku osłonowego jest niższa niż 20 zł, dodatek ten nie przysługuje.</w:t>
      </w:r>
    </w:p>
    <w:p w14:paraId="08ECEA9B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03F0F063" w14:textId="77777777" w:rsidR="000C74C1" w:rsidRPr="000C74C1" w:rsidRDefault="000C74C1" w:rsidP="000C74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formularz wniosku, który składa się w gminie właściwej ze względu na miejsce zamieszkania osoby składającej wniosek.</w:t>
      </w:r>
    </w:p>
    <w:p w14:paraId="4D42C2A8" w14:textId="77777777" w:rsidR="000C74C1" w:rsidRPr="000C74C1" w:rsidRDefault="000C74C1" w:rsidP="000C74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lub inny dokument tożsamości do wglądu. W sytuacji składania wniosku w postaci dokumentu elektronicznego opatrzonego kwalifikowanym podpisem elektronicznym albo podpisem potwierdzonym profilem zaufanym, dostarczenie dokumentu tożsamości do wglądu nie jest wymagane. W pozostałych sytuacjach dowód osobisty lub inny dokument tożsamości musi być okazywany przy składaniu wniosku.</w:t>
      </w:r>
    </w:p>
    <w:p w14:paraId="153285D2" w14:textId="77777777" w:rsidR="000C74C1" w:rsidRPr="000C74C1" w:rsidRDefault="000C74C1" w:rsidP="000C74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dokumenty, w tym oświadczenia niezbędne do ustalenia dodatku osłonowego.</w:t>
      </w:r>
    </w:p>
    <w:p w14:paraId="3328ABC0" w14:textId="75FBE762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składania kserokopii dokumentów należy przedłożyć ich oryginały do wglądu.</w:t>
      </w:r>
    </w:p>
    <w:p w14:paraId="3A51A557" w14:textId="77777777" w:rsidR="000C74C1" w:rsidRPr="000C74C1" w:rsidRDefault="000C74C1" w:rsidP="000C74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Sposób dostarczania dokumentów</w:t>
      </w:r>
    </w:p>
    <w:p w14:paraId="6940C41C" w14:textId="77777777" w:rsidR="000C74C1" w:rsidRPr="000C74C1" w:rsidRDefault="000C74C1" w:rsidP="000C74C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należy dostarczyć do urzędu na jeden z poniższych sposobów:</w:t>
      </w:r>
    </w:p>
    <w:p w14:paraId="74B04747" w14:textId="51A77F19" w:rsidR="000C74C1" w:rsidRPr="000C74C1" w:rsidRDefault="000C74C1" w:rsidP="000C74C1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pocztą tradycyjną (dla celów dowodowych zaleca się przesłanie listem poleconym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potwierdzeniem odbioru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29AB5838" w14:textId="7771FC2E" w:rsidR="000C74C1" w:rsidRPr="000C74C1" w:rsidRDefault="000C74C1" w:rsidP="000C74C1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bezpośrednio w siedzibie Miejskiego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Sławkowie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pok.nr 5 i 6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D6425B3" w14:textId="5A0BA479" w:rsidR="000C74C1" w:rsidRPr="000C74C1" w:rsidRDefault="000C74C1" w:rsidP="000C74C1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</w:t>
      </w:r>
      <w:proofErr w:type="spellStart"/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wniosek należy załączyć do wiadomości.</w:t>
      </w:r>
    </w:p>
    <w:p w14:paraId="76071732" w14:textId="385EBA55" w:rsidR="000C74C1" w:rsidRPr="000C74C1" w:rsidRDefault="000C74C1" w:rsidP="000C74C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nieprawidłowo wypełnionego wniosku podmiot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realizujący dodatek osłonowy wzywa pisemnie osobę ubiegającą się o dodatek do poprawienia lub uzupełnienia wniosku w terminie 14 dni od dnia otrzymania wezwania. Niezastosowanie się do wezwania skutkuje pozostawieniem wniosku bez rozpatrzenia.</w:t>
      </w:r>
    </w:p>
    <w:p w14:paraId="0911CAD5" w14:textId="77777777" w:rsidR="000C74C1" w:rsidRPr="000C74C1" w:rsidRDefault="000C74C1" w:rsidP="000C74C1">
      <w:pPr>
        <w:spacing w:before="100" w:beforeAutospacing="1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osoba złoży wniosek bez wymaganych dokumentów, podmiot realizujący dodatek osłonowy przyjmuje wniosek i wyznacza termin nie krótszy niż 14 dni i nie dłuższy niż 30 dni na uzupełnienie brakujących dokumentów. Niezastosowanie się do wezwania skutkuje pozostawieniem wniosku bez rozpatrzenia.</w:t>
      </w:r>
    </w:p>
    <w:p w14:paraId="141B3EC3" w14:textId="4E2DA3D3" w:rsidR="000C74C1" w:rsidRPr="000C74C1" w:rsidRDefault="000C74C1" w:rsidP="00B11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Opłaty</w:t>
      </w:r>
      <w:r w:rsidR="00B11C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jest wolny od opłat.</w:t>
      </w:r>
    </w:p>
    <w:p w14:paraId="74438CFD" w14:textId="77777777" w:rsidR="000C74C1" w:rsidRPr="000C74C1" w:rsidRDefault="000C74C1" w:rsidP="000C74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Terminy i sposób załatwienia sprawy</w:t>
      </w:r>
    </w:p>
    <w:p w14:paraId="5E84B10E" w14:textId="77777777" w:rsidR="000C74C1" w:rsidRPr="000C74C1" w:rsidRDefault="000C74C1" w:rsidP="00593BC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dodatku osłonowego nie wymaga wydania decyzji.</w:t>
      </w:r>
    </w:p>
    <w:p w14:paraId="23895CB3" w14:textId="4EDEDD6C" w:rsidR="000C74C1" w:rsidRPr="000C74C1" w:rsidRDefault="000C74C1" w:rsidP="00593BC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przyznaniu dodatku osłonowego organ właściwy przesyła wnioskodawcy na wskazany we wniosku adres poczty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przypadku, gdy wnioskodawca nie wskazał adresu poczty elektronicznej, organ właściwy odbierając wniosek od wnioskodawcy, informuje go o możliwości odebrania od tego organu informacji o przyznaniu dodatku osłonowego. Nieodebranie ww. informacji nie wstrzymuje wypłaty tego dodatku.</w:t>
      </w:r>
    </w:p>
    <w:p w14:paraId="67B6071B" w14:textId="77777777" w:rsidR="000C74C1" w:rsidRPr="000C74C1" w:rsidRDefault="000C74C1" w:rsidP="00593BC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osoba ubiegająca się o dodatek osłonowy złoży wniosek wraz z wymaganymi dokumentami do dnia 31 stycznia 2022 r dodatek wypłacany jest w dwóch ratach, w terminie do dnia 31 marca 2022 r oraz do dnia 2 grudnia 2022 r. Natomiast w przypadku wniosków złożonych w okresie od 1 lutego 2022 r do 31 października 2022 r dodatek jest wypłacany jednorazowo, niezwłocznie po jego przyznaniu. </w:t>
      </w:r>
    </w:p>
    <w:p w14:paraId="4D3B8CF8" w14:textId="77777777" w:rsidR="000C74C1" w:rsidRPr="000C74C1" w:rsidRDefault="000C74C1" w:rsidP="00593BC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przyznania dodatku osłonowego, uchylenie lub zmiana prawa do dodatku osłonowego oraz rozstrzygnięcie w sprawie nienależnie pobranego dodatku osłonowego, wymagają wydania decyzji.</w:t>
      </w:r>
    </w:p>
    <w:p w14:paraId="009BF118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</w:t>
      </w:r>
    </w:p>
    <w:p w14:paraId="797CE7E1" w14:textId="3E93C9BB" w:rsidR="000C74C1" w:rsidRPr="000C74C1" w:rsidRDefault="000C74C1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Odwołanie wnosi się do Samorządowego Kolegium Odwoławczego 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Katowicach, 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14 dni od dnia doręczenia rozstrzygnięcia, za pośrednictwem Miejskiego Ośrodka Pomocy Społecznej w 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. Odwołanie należy złożyć na jeden z poniższych sposobów:</w:t>
      </w:r>
    </w:p>
    <w:p w14:paraId="47D88B7D" w14:textId="77777777" w:rsidR="000C74C1" w:rsidRPr="000C74C1" w:rsidRDefault="000C74C1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a. przesłać pocztą tradycyjną (dla celów dowodowych zaleca się przesłanie listem poleconym);</w:t>
      </w:r>
    </w:p>
    <w:p w14:paraId="596C1D3D" w14:textId="3E883B08" w:rsidR="000C74C1" w:rsidRPr="000C74C1" w:rsidRDefault="000C74C1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b. bezpośrednio w siedzibie Miejskiego Ośrodka Pomocy Społecznej w 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Kościelna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11, w godzinach jego pracy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proofErr w:type="spellStart"/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pon</w:t>
      </w:r>
      <w:proofErr w:type="spellEnd"/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.do pt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7 do 15.</w:t>
      </w:r>
    </w:p>
    <w:p w14:paraId="23AA9D68" w14:textId="77777777" w:rsidR="000C74C1" w:rsidRPr="000C74C1" w:rsidRDefault="000C74C1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2. O zachowaniu terminu decyduje data złożenia odwołania lub data jego nadania w polskiej placówce pocztowej wyznaczonego operatora.</w:t>
      </w:r>
    </w:p>
    <w:p w14:paraId="63655600" w14:textId="77777777" w:rsidR="000C74C1" w:rsidRPr="000C74C1" w:rsidRDefault="000C74C1" w:rsidP="00593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Wniesienie odwołania jest wolne od opłat.</w:t>
      </w:r>
    </w:p>
    <w:p w14:paraId="41A1392F" w14:textId="77777777" w:rsidR="000C74C1" w:rsidRPr="000C74C1" w:rsidRDefault="000C74C1" w:rsidP="000C74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Podstawa prawna:</w:t>
      </w:r>
    </w:p>
    <w:p w14:paraId="611B8B3A" w14:textId="77777777" w:rsidR="000C74C1" w:rsidRPr="000C74C1" w:rsidRDefault="000C74C1" w:rsidP="000C74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 17 grudnia 2021 r o dodatku osłonowym (tekst jednolity Dz.U. z 2022 r poz. 1 ze zm.);</w:t>
      </w:r>
    </w:p>
    <w:p w14:paraId="78B91106" w14:textId="37CD51D5" w:rsidR="000C74C1" w:rsidRPr="000C74C1" w:rsidRDefault="000C74C1" w:rsidP="000C74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Klimatu i Środowiska z dnia 9 lutego 2022 r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 wzoru wniosku o wypłatę dodatku osłonowego (Dz.U. z 2022 r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374).</w:t>
      </w:r>
    </w:p>
    <w:p w14:paraId="38D4CBEB" w14:textId="77777777" w:rsidR="000C74C1" w:rsidRPr="000C74C1" w:rsidRDefault="000C74C1" w:rsidP="00BE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 względu na ochronę danych osobowych telefonicznie udzielane są wyłącznie informacje ogólne.</w:t>
      </w:r>
    </w:p>
    <w:p w14:paraId="569FC63E" w14:textId="548AAA15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można uzyskać pod numer</w:t>
      </w:r>
      <w:r w:rsidR="00593BCB">
        <w:rPr>
          <w:rFonts w:ascii="Times New Roman" w:eastAsia="Times New Roman" w:hAnsi="Times New Roman" w:cs="Times New Roman"/>
          <w:sz w:val="24"/>
          <w:szCs w:val="24"/>
          <w:lang w:eastAsia="pl-PL"/>
        </w:rPr>
        <w:t>em telefonu 32 260 82 28.</w:t>
      </w:r>
    </w:p>
    <w:p w14:paraId="65C320C8" w14:textId="77777777" w:rsidR="000C74C1" w:rsidRPr="000C74C1" w:rsidRDefault="000C74C1" w:rsidP="000C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4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4113F1" w14:textId="77777777" w:rsidR="000C74C1" w:rsidRDefault="000C74C1"/>
    <w:sectPr w:rsidR="000C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A97"/>
    <w:multiLevelType w:val="multilevel"/>
    <w:tmpl w:val="7362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7A5B"/>
    <w:multiLevelType w:val="multilevel"/>
    <w:tmpl w:val="7B0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C63C4"/>
    <w:multiLevelType w:val="multilevel"/>
    <w:tmpl w:val="54C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3125B"/>
    <w:multiLevelType w:val="multilevel"/>
    <w:tmpl w:val="A32E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9647A"/>
    <w:multiLevelType w:val="multilevel"/>
    <w:tmpl w:val="E40E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D7B4F"/>
    <w:multiLevelType w:val="multilevel"/>
    <w:tmpl w:val="A3B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4D058F"/>
    <w:multiLevelType w:val="multilevel"/>
    <w:tmpl w:val="DD58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06B17"/>
    <w:multiLevelType w:val="multilevel"/>
    <w:tmpl w:val="23E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E33B9"/>
    <w:multiLevelType w:val="multilevel"/>
    <w:tmpl w:val="17B0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63B01"/>
    <w:multiLevelType w:val="multilevel"/>
    <w:tmpl w:val="9A10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36542"/>
    <w:multiLevelType w:val="multilevel"/>
    <w:tmpl w:val="CA1C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220ACF"/>
    <w:multiLevelType w:val="multilevel"/>
    <w:tmpl w:val="983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E221D"/>
    <w:multiLevelType w:val="multilevel"/>
    <w:tmpl w:val="F4DC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AA7C24"/>
    <w:multiLevelType w:val="multilevel"/>
    <w:tmpl w:val="7988F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631A2"/>
    <w:multiLevelType w:val="multilevel"/>
    <w:tmpl w:val="863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F451C"/>
    <w:multiLevelType w:val="multilevel"/>
    <w:tmpl w:val="0BA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07CC1"/>
    <w:multiLevelType w:val="multilevel"/>
    <w:tmpl w:val="8A0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0"/>
  </w:num>
  <w:num w:numId="8">
    <w:abstractNumId w:val="15"/>
  </w:num>
  <w:num w:numId="9">
    <w:abstractNumId w:val="14"/>
  </w:num>
  <w:num w:numId="10">
    <w:abstractNumId w:val="7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C1"/>
    <w:rsid w:val="000C74C1"/>
    <w:rsid w:val="00357CFC"/>
    <w:rsid w:val="00593BCB"/>
    <w:rsid w:val="00B11C99"/>
    <w:rsid w:val="00B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3DA7"/>
  <w15:chartTrackingRefBased/>
  <w15:docId w15:val="{EDF62CC2-6A40-4101-9104-4C14E3F2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7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7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74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74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74C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C74C1"/>
    <w:rPr>
      <w:color w:val="0000FF"/>
      <w:u w:val="single"/>
    </w:rPr>
  </w:style>
  <w:style w:type="character" w:customStyle="1" w:styleId="hidden-element">
    <w:name w:val="hidden-element"/>
    <w:basedOn w:val="Domylnaczcionkaakapitu"/>
    <w:rsid w:val="000C74C1"/>
  </w:style>
  <w:style w:type="paragraph" w:styleId="Akapitzlist">
    <w:name w:val="List Paragraph"/>
    <w:basedOn w:val="Normalny"/>
    <w:uiPriority w:val="34"/>
    <w:qFormat/>
    <w:rsid w:val="005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dcterms:created xsi:type="dcterms:W3CDTF">2022-02-22T08:40:00Z</dcterms:created>
  <dcterms:modified xsi:type="dcterms:W3CDTF">2022-02-22T09:15:00Z</dcterms:modified>
</cp:coreProperties>
</file>