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0D7AD7E6" w:rsidR="00DA57C1" w:rsidRPr="00CF208F" w:rsidRDefault="00DA57C1" w:rsidP="002950C7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</w:t>
      </w:r>
      <w:r w:rsidR="00D11B4F">
        <w:rPr>
          <w:rFonts w:asciiTheme="minorHAnsi" w:hAnsiTheme="minorHAnsi"/>
          <w:b/>
          <w:bCs/>
        </w:rPr>
        <w:t>5</w:t>
      </w:r>
      <w:r w:rsidRPr="00CF208F">
        <w:rPr>
          <w:rFonts w:asciiTheme="minorHAnsi" w:hAnsiTheme="minorHAnsi"/>
          <w:b/>
          <w:bCs/>
        </w:rPr>
        <w:t>/2023</w:t>
      </w:r>
    </w:p>
    <w:p w14:paraId="09CB5167" w14:textId="77777777" w:rsidR="00DA57C1" w:rsidRPr="00CF208F" w:rsidRDefault="00DA57C1" w:rsidP="002950C7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2950C7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2950C7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2950C7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2950C7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32E7FF5B" w14:textId="26BF865D" w:rsidR="00DA57C1" w:rsidRPr="00CF208F" w:rsidRDefault="00DA57C1" w:rsidP="002950C7">
      <w:pPr>
        <w:pStyle w:val="Textbodyindent"/>
        <w:spacing w:line="360" w:lineRule="auto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D11B4F">
        <w:rPr>
          <w:rFonts w:asciiTheme="minorHAnsi" w:eastAsia="Lucida Sans Unicode" w:hAnsiTheme="minorHAnsi" w:cs="Calibri"/>
          <w:b/>
          <w:bCs/>
        </w:rPr>
        <w:t>8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9465C2">
        <w:rPr>
          <w:rFonts w:asciiTheme="minorHAnsi" w:eastAsia="Lucida Sans Unicode" w:hAnsiTheme="minorHAnsi" w:cs="Calibri"/>
          <w:b/>
          <w:bCs/>
        </w:rPr>
        <w:t>1</w:t>
      </w:r>
      <w:r w:rsidR="00D11B4F">
        <w:rPr>
          <w:rFonts w:asciiTheme="minorHAnsi" w:eastAsia="Lucida Sans Unicode" w:hAnsiTheme="minorHAnsi" w:cs="Calibri"/>
          <w:b/>
          <w:bCs/>
        </w:rPr>
        <w:t>2</w:t>
      </w:r>
      <w:r w:rsidRPr="00CF208F">
        <w:rPr>
          <w:rFonts w:asciiTheme="minorHAnsi" w:eastAsia="Lucida Sans Unicode" w:hAnsiTheme="minorHAnsi" w:cs="Calibri"/>
          <w:b/>
          <w:bCs/>
        </w:rPr>
        <w:t>/2023</w:t>
      </w:r>
    </w:p>
    <w:p w14:paraId="093C0CCB" w14:textId="77777777" w:rsidR="00DA57C1" w:rsidRPr="00CF208F" w:rsidRDefault="00DA57C1" w:rsidP="002950C7">
      <w:pPr>
        <w:pStyle w:val="Standard"/>
        <w:spacing w:line="360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2950C7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069048E7" w:rsidR="00DA57C1" w:rsidRPr="00CF208F" w:rsidRDefault="00DA57C1" w:rsidP="002950C7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RZ-1/2023 Burmistrza Miasta Sławkowa z dnia 3 stycznia 2023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65ABEA65" w:rsidR="00CF1E57" w:rsidRDefault="00DA57C1" w:rsidP="002950C7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</w:t>
      </w:r>
      <w:r w:rsidR="00866F73">
        <w:rPr>
          <w:rFonts w:asciiTheme="minorHAnsi" w:hAnsiTheme="minorHAnsi"/>
        </w:rPr>
        <w:t xml:space="preserve"> i 2</w:t>
      </w:r>
      <w:r w:rsidRPr="00CF208F">
        <w:rPr>
          <w:rFonts w:asciiTheme="minorHAnsi" w:hAnsiTheme="minorHAnsi"/>
        </w:rPr>
        <w:t xml:space="preserve">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2950C7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2950C7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2950C7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2950C7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2950C7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664B18DC" w:rsidR="00AA530D" w:rsidRPr="00CF208F" w:rsidRDefault="00DA57C1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2950C7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2950C7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2950C7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1991EDDD" w:rsidR="00AA530D" w:rsidRPr="00CF208F" w:rsidRDefault="00AA530D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1</w:t>
      </w:r>
      <w:r w:rsidR="00D11B4F">
        <w:rPr>
          <w:rFonts w:asciiTheme="minorHAnsi" w:hAnsiTheme="minorHAnsi"/>
          <w:b/>
          <w:bCs/>
        </w:rPr>
        <w:t>5</w:t>
      </w:r>
      <w:r w:rsidRPr="00CF208F">
        <w:rPr>
          <w:rFonts w:asciiTheme="minorHAnsi" w:hAnsiTheme="minorHAnsi"/>
          <w:b/>
          <w:bCs/>
        </w:rPr>
        <w:t>/2023</w:t>
      </w:r>
    </w:p>
    <w:p w14:paraId="5A295BCA" w14:textId="68009945" w:rsidR="00AA530D" w:rsidRPr="00CF208F" w:rsidRDefault="00AA530D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D11B4F">
        <w:rPr>
          <w:rFonts w:asciiTheme="minorHAnsi" w:hAnsiTheme="minorHAnsi"/>
          <w:b/>
          <w:bCs/>
        </w:rPr>
        <w:t>8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</w:t>
      </w:r>
      <w:r w:rsidR="002950C7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 xml:space="preserve">/2023                                         </w:t>
      </w:r>
    </w:p>
    <w:p w14:paraId="7FB336FC" w14:textId="77777777" w:rsidR="00AA530D" w:rsidRPr="00CF208F" w:rsidRDefault="00AA530D" w:rsidP="002950C7">
      <w:pPr>
        <w:pStyle w:val="Standard"/>
        <w:spacing w:line="360" w:lineRule="auto"/>
        <w:rPr>
          <w:rFonts w:asciiTheme="minorHAnsi" w:hAnsiTheme="minorHAnsi"/>
        </w:rPr>
      </w:pPr>
    </w:p>
    <w:p w14:paraId="19516340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AA530D" w:rsidRPr="00CF208F" w14:paraId="72F6D9FD" w14:textId="77777777" w:rsidTr="008224BE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951E9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325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9ED24C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9F68008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A854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A530D" w:rsidRPr="00CF208F" w14:paraId="44496922" w14:textId="77777777" w:rsidTr="008224BE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B4E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2CA9ED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A262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18B848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93E9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1E145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7BEE6E" w14:textId="77777777" w:rsidR="00AA530D" w:rsidRPr="00CF208F" w:rsidRDefault="00AA530D" w:rsidP="002950C7">
            <w:pPr>
              <w:spacing w:line="36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CE0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CB8544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528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89FC4B1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A530D" w:rsidRPr="00CF208F" w14:paraId="31880F1D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304FB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303E6" w14:textId="2FFED280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</w:t>
            </w:r>
            <w:r w:rsidR="00D11B4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96BEB" w14:textId="1C9DD694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64A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860A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E71A" w14:textId="56EF845E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AB680" w14:textId="334EA8C4" w:rsidR="00AA530D" w:rsidRPr="00CF208F" w:rsidRDefault="00637A64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1 000</w:t>
            </w:r>
          </w:p>
        </w:tc>
      </w:tr>
      <w:tr w:rsidR="00AA530D" w:rsidRPr="00CF208F" w14:paraId="348F9BF4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8915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DA815" w14:textId="71D8C5C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</w:t>
            </w:r>
            <w:r w:rsidR="00E46096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5D471" w14:textId="42C9E8A9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D056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698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3B" w14:textId="5AA627B8" w:rsidR="00AA530D" w:rsidRPr="00CF208F" w:rsidRDefault="00637A64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1 000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A1AF" w14:textId="3DB5F658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4A440400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p w14:paraId="2E5A4AD8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p w14:paraId="62832F95" w14:textId="77777777" w:rsidR="002950C7" w:rsidRDefault="00AA530D" w:rsidP="002950C7">
      <w:pPr>
        <w:pStyle w:val="Standard"/>
        <w:spacing w:line="360" w:lineRule="auto"/>
        <w:jc w:val="center"/>
        <w:rPr>
          <w:rFonts w:asciiTheme="minorHAnsi" w:eastAsia="Times New Roman" w:hAnsiTheme="minorHAnsi" w:cs="Times New Roman"/>
          <w:lang w:eastAsia="ar-SA"/>
        </w:rPr>
      </w:pPr>
      <w:r w:rsidRPr="00CF208F"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5BDE8202" w14:textId="0E5AAD5A" w:rsidR="00AA530D" w:rsidRDefault="00AA530D" w:rsidP="002950C7">
      <w:pPr>
        <w:pStyle w:val="Standard"/>
        <w:spacing w:line="360" w:lineRule="auto"/>
        <w:jc w:val="center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lang w:eastAsia="ar-SA"/>
        </w:rPr>
        <w:t xml:space="preserve">Zmiana związana </w:t>
      </w:r>
      <w:r w:rsidR="00637A64">
        <w:rPr>
          <w:rFonts w:asciiTheme="minorHAnsi" w:hAnsiTheme="minorHAnsi"/>
          <w:lang w:eastAsia="ar-SA"/>
        </w:rPr>
        <w:t xml:space="preserve">z zakupem artykułów do przygotowania Wigilii dla podopiecznych MOPS.  </w:t>
      </w:r>
    </w:p>
    <w:p w14:paraId="4C5D3CC1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3752874" w14:textId="456C9DCA" w:rsidR="002950C7" w:rsidRPr="00CF208F" w:rsidRDefault="002950C7" w:rsidP="002950C7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CF208F">
        <w:rPr>
          <w:rFonts w:eastAsia="Lucida Sans Unicode" w:cs="Times New Roman"/>
          <w:i/>
          <w:sz w:val="24"/>
          <w:szCs w:val="24"/>
          <w:lang w:eastAsia="pl-PL"/>
        </w:rPr>
        <w:t>Podpisano elektro</w:t>
      </w:r>
      <w:r>
        <w:rPr>
          <w:rFonts w:eastAsia="Lucida Sans Unicode" w:cs="Times New Roman"/>
          <w:i/>
          <w:sz w:val="24"/>
          <w:szCs w:val="24"/>
          <w:lang w:eastAsia="pl-PL"/>
        </w:rPr>
        <w:t>n</w:t>
      </w:r>
      <w:r w:rsidRPr="00CF208F">
        <w:rPr>
          <w:rFonts w:eastAsia="Lucida Sans Unicode" w:cs="Times New Roman"/>
          <w:i/>
          <w:sz w:val="24"/>
          <w:szCs w:val="24"/>
          <w:lang w:eastAsia="pl-PL"/>
        </w:rPr>
        <w:t>icznie</w:t>
      </w:r>
    </w:p>
    <w:p w14:paraId="309DC8DA" w14:textId="172C1AD7" w:rsidR="002950C7" w:rsidRPr="00CF208F" w:rsidRDefault="002950C7" w:rsidP="002950C7">
      <w:pPr>
        <w:widowControl w:val="0"/>
        <w:suppressAutoHyphens/>
        <w:autoSpaceDN w:val="0"/>
        <w:spacing w:after="0" w:line="360" w:lineRule="auto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   </w:t>
      </w: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</w:t>
      </w: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     </w:t>
      </w:r>
      <w:r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3DBCC80E" w14:textId="35D02CBB" w:rsidR="00AA530D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eastAsia="Times New Roman" w:cs="Times New Roman"/>
          <w:lang w:eastAsia="ar-SA"/>
        </w:rPr>
        <w:t xml:space="preserve">       </w:t>
      </w: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</w:t>
      </w:r>
      <w:r w:rsidRPr="00CF208F">
        <w:rPr>
          <w:rFonts w:eastAsia="Times New Roman" w:cs="Times New Roman"/>
          <w:lang w:eastAsia="ar-SA"/>
        </w:rPr>
        <w:t>----------------------------------</w:t>
      </w:r>
    </w:p>
    <w:p w14:paraId="3635013F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275B249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49ECF1D8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7C0AF3FE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6A1A9C27" w14:textId="77777777" w:rsidR="00637A64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</w:t>
      </w:r>
    </w:p>
    <w:p w14:paraId="1267E0F7" w14:textId="77777777" w:rsidR="00637A64" w:rsidRDefault="00637A64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22D23571" w14:textId="77777777" w:rsidR="002950C7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 xml:space="preserve">    </w:t>
      </w:r>
    </w:p>
    <w:p w14:paraId="6E59E0FF" w14:textId="77777777" w:rsidR="002950C7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4359971" w14:textId="77777777" w:rsidR="002950C7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1675F41E" w14:textId="77777777" w:rsidR="002950C7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8642A7F" w14:textId="73D6C8A7" w:rsidR="00DA57C1" w:rsidRPr="00CF208F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="Calibri"/>
          <w:b/>
          <w:bCs/>
        </w:rPr>
      </w:pPr>
      <w:r>
        <w:rPr>
          <w:rFonts w:asciiTheme="minorHAnsi" w:hAnsiTheme="minorHAnsi"/>
          <w:b/>
          <w:bCs/>
        </w:rPr>
        <w:t xml:space="preserve">    </w:t>
      </w:r>
      <w:r w:rsidR="00DA57C1" w:rsidRPr="00CF208F">
        <w:rPr>
          <w:rFonts w:asciiTheme="minorHAnsi" w:hAnsiTheme="minorHAnsi"/>
          <w:b/>
          <w:bCs/>
        </w:rPr>
        <w:t xml:space="preserve">Załącznik Nr </w:t>
      </w:r>
      <w:r w:rsidR="00AA530D">
        <w:rPr>
          <w:rFonts w:asciiTheme="minorHAnsi" w:hAnsiTheme="minorHAnsi"/>
          <w:b/>
          <w:bCs/>
        </w:rPr>
        <w:t>2</w:t>
      </w:r>
    </w:p>
    <w:p w14:paraId="75BF1224" w14:textId="77777777" w:rsidR="00DA57C1" w:rsidRPr="00CF208F" w:rsidRDefault="00DA57C1" w:rsidP="002950C7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3E27DE46" w14:textId="77777777" w:rsidR="00DA57C1" w:rsidRPr="00CF208F" w:rsidRDefault="00DA57C1" w:rsidP="002950C7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1A86EC30" w14:textId="77777777" w:rsidR="00DA57C1" w:rsidRPr="00CF208F" w:rsidRDefault="00DA57C1" w:rsidP="002950C7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451FAF39" w14:textId="0804FC8F" w:rsidR="00DA57C1" w:rsidRPr="00CF208F" w:rsidRDefault="00DA57C1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>
        <w:rPr>
          <w:rFonts w:asciiTheme="minorHAnsi" w:hAnsiTheme="minorHAnsi"/>
          <w:b/>
          <w:bCs/>
        </w:rPr>
        <w:t>1</w:t>
      </w:r>
      <w:r w:rsidR="002950C7">
        <w:rPr>
          <w:rFonts w:asciiTheme="minorHAnsi" w:hAnsiTheme="minorHAnsi"/>
          <w:b/>
          <w:bCs/>
        </w:rPr>
        <w:t>5</w:t>
      </w:r>
      <w:r w:rsidRPr="00CF208F">
        <w:rPr>
          <w:rFonts w:asciiTheme="minorHAnsi" w:hAnsiTheme="minorHAnsi"/>
          <w:b/>
          <w:bCs/>
        </w:rPr>
        <w:t>/2023</w:t>
      </w:r>
    </w:p>
    <w:p w14:paraId="6B9209FA" w14:textId="05F6E006" w:rsidR="00DA57C1" w:rsidRPr="00CF208F" w:rsidRDefault="00DA57C1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 w:rsidR="002950C7">
        <w:rPr>
          <w:rFonts w:asciiTheme="minorHAnsi" w:hAnsiTheme="minorHAnsi"/>
          <w:b/>
          <w:bCs/>
        </w:rPr>
        <w:t>8</w:t>
      </w:r>
      <w:r w:rsidRPr="00CF208F">
        <w:rPr>
          <w:rFonts w:asciiTheme="minorHAnsi" w:hAnsiTheme="minorHAnsi"/>
          <w:b/>
          <w:bCs/>
        </w:rPr>
        <w:t>/</w:t>
      </w:r>
      <w:r w:rsidR="009465C2">
        <w:rPr>
          <w:rFonts w:asciiTheme="minorHAnsi" w:hAnsiTheme="minorHAnsi"/>
          <w:b/>
          <w:bCs/>
        </w:rPr>
        <w:t>1</w:t>
      </w:r>
      <w:r w:rsidR="002950C7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/2023</w:t>
      </w:r>
    </w:p>
    <w:p w14:paraId="5C95A7B7" w14:textId="77777777" w:rsidR="00DA57C1" w:rsidRPr="00CF208F" w:rsidRDefault="00DA57C1" w:rsidP="002950C7">
      <w:pPr>
        <w:pStyle w:val="Standard"/>
        <w:tabs>
          <w:tab w:val="left" w:pos="8090"/>
        </w:tabs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745006E5" w14:textId="77777777" w:rsidR="00DA57C1" w:rsidRPr="00CF208F" w:rsidRDefault="00DA57C1" w:rsidP="002950C7">
      <w:pPr>
        <w:pStyle w:val="Standard"/>
        <w:spacing w:line="360" w:lineRule="auto"/>
        <w:rPr>
          <w:rFonts w:asciiTheme="minorHAnsi" w:hAnsiTheme="minorHAnsi"/>
        </w:rPr>
      </w:pPr>
    </w:p>
    <w:p w14:paraId="7F4DFADE" w14:textId="18976A1A" w:rsidR="009465C2" w:rsidRDefault="009465C2" w:rsidP="002950C7">
      <w:pPr>
        <w:widowControl w:val="0"/>
        <w:tabs>
          <w:tab w:val="left" w:pos="4560"/>
        </w:tabs>
        <w:suppressAutoHyphens/>
        <w:autoSpaceDN w:val="0"/>
        <w:spacing w:after="120" w:line="36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</w:t>
      </w:r>
      <w:r w:rsidR="00784A6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:</w:t>
      </w:r>
    </w:p>
    <w:p w14:paraId="6D9E17F9" w14:textId="64099100" w:rsidR="009465C2" w:rsidRDefault="009465C2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0" w:name="_Hlk149906123"/>
      <w:bookmarkStart w:id="1" w:name="_Hlk153265318"/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85</w:t>
      </w:r>
      <w:r w:rsidR="001B635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Pomoc społeczn</w:t>
      </w:r>
      <w:r w:rsidR="009552E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a</w:t>
      </w:r>
      <w:r w:rsidR="00784A6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 w:rsidR="0081442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784A6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574,77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650A9913" w14:textId="5E0C9D2B" w:rsidR="009465C2" w:rsidRDefault="009465C2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bookmarkStart w:id="2" w:name="_Hlk149906361"/>
      <w:bookmarkStart w:id="3" w:name="_Hlk146792806"/>
      <w:bookmarkEnd w:id="1"/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1B635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85</w:t>
      </w:r>
      <w:r w:rsidR="00637A64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295 </w:t>
      </w:r>
      <w:r w:rsidR="008144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Pozostała działalność </w:t>
      </w:r>
      <w:r w:rsidR="0081442D"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</w:t>
      </w:r>
      <w:r w:rsidR="001B635E" w:rsidRPr="001B635E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</w:t>
      </w:r>
      <w:r w:rsid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 w:rsidR="001B635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3</w:t>
      </w:r>
      <w:r w:rsidR="008144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15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p w14:paraId="17F58858" w14:textId="7DA80FCC" w:rsidR="0081442D" w:rsidRPr="0081442D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§ 4300 Zakup usług pozostałych </w:t>
      </w: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ab/>
        <w:t>315 zł</w:t>
      </w:r>
    </w:p>
    <w:p w14:paraId="5CD9743E" w14:textId="622879F7" w:rsidR="0081442D" w:rsidRPr="0081442D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- pozostałe usługi </w:t>
      </w:r>
    </w:p>
    <w:bookmarkEnd w:id="2"/>
    <w:p w14:paraId="6C84FBFB" w14:textId="46551F58" w:rsidR="00717B59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sz w:val="24"/>
          <w:szCs w:val="24"/>
          <w:u w:val="single"/>
        </w:rPr>
      </w:pPr>
      <w:r w:rsidRPr="008144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Pr="0081442D">
        <w:rPr>
          <w:sz w:val="24"/>
          <w:szCs w:val="24"/>
          <w:u w:val="single"/>
        </w:rPr>
        <w:t>85213 Składki na ubezpieczenie zdrowotne opłacane za osoby pobierające niektóre świadczenia z pomocy społecznej oraz za osoby uczestniczące w zajęciach w centrum integracji społecznej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1442D">
        <w:rPr>
          <w:sz w:val="24"/>
          <w:szCs w:val="24"/>
          <w:u w:val="single"/>
        </w:rPr>
        <w:t xml:space="preserve"> 259,77 zł</w:t>
      </w:r>
    </w:p>
    <w:p w14:paraId="65425D71" w14:textId="5EB72471" w:rsidR="0081442D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sz w:val="24"/>
          <w:szCs w:val="24"/>
        </w:rPr>
      </w:pPr>
      <w:r w:rsidRPr="00784A61">
        <w:rPr>
          <w:sz w:val="24"/>
          <w:szCs w:val="24"/>
        </w:rPr>
        <w:t xml:space="preserve">§ 4130 Składki na ubezpieczenie zdrowotne </w:t>
      </w:r>
      <w:r>
        <w:rPr>
          <w:sz w:val="24"/>
          <w:szCs w:val="24"/>
        </w:rPr>
        <w:tab/>
      </w:r>
      <w:r w:rsidR="00041A42">
        <w:rPr>
          <w:sz w:val="24"/>
          <w:szCs w:val="24"/>
        </w:rPr>
        <w:t xml:space="preserve"> </w:t>
      </w:r>
      <w:r>
        <w:rPr>
          <w:sz w:val="24"/>
          <w:szCs w:val="24"/>
        </w:rPr>
        <w:t>259,77 zł</w:t>
      </w:r>
    </w:p>
    <w:p w14:paraId="4560653C" w14:textId="36D16BCC" w:rsidR="00784A61" w:rsidRPr="00784A61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sz w:val="24"/>
          <w:szCs w:val="24"/>
        </w:rPr>
        <w:t>- CIS</w:t>
      </w:r>
    </w:p>
    <w:p w14:paraId="674DC137" w14:textId="77777777" w:rsidR="002950C7" w:rsidRDefault="00D975C5" w:rsidP="002950C7">
      <w:pPr>
        <w:spacing w:before="100" w:beforeAutospacing="1" w:after="100" w:afterAutospacing="1" w:line="36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r w:rsidRPr="0081442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Dział 855 Rodzina                                                                                                  </w:t>
      </w:r>
      <w:r w:rsidR="002950C7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                </w:t>
      </w:r>
      <w:r w:rsidRPr="0081442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</w:t>
      </w:r>
      <w:r w:rsidR="00784A61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>470,57</w:t>
      </w:r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zł</w:t>
      </w:r>
    </w:p>
    <w:p w14:paraId="1791BB69" w14:textId="77777777" w:rsidR="002950C7" w:rsidRDefault="00D975C5" w:rsidP="002950C7">
      <w:pPr>
        <w:spacing w:before="100" w:beforeAutospacing="1" w:after="100" w:afterAutospacing="1" w:line="360" w:lineRule="auto"/>
        <w:rPr>
          <w:rFonts w:eastAsia="Lucida Sans Unicode" w:cs="Times New Roman"/>
          <w:iCs/>
          <w:sz w:val="24"/>
          <w:szCs w:val="24"/>
          <w:u w:val="single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Rozdział 85502 Świadczenia rodzinne, świadczenia z funduszu alimentacyjnego oraz składki na ubezpieczenie emerytalne i rentowe z ubezpieczenia społecznego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           </w:t>
      </w:r>
      <w:r w:rsidR="00784A61">
        <w:rPr>
          <w:rFonts w:eastAsia="Lucida Sans Unicode" w:cs="Times New Roman"/>
          <w:iCs/>
          <w:sz w:val="24"/>
          <w:szCs w:val="24"/>
          <w:u w:val="single"/>
          <w:lang w:eastAsia="pl-PL"/>
        </w:rPr>
        <w:t>470,57</w:t>
      </w: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 xml:space="preserve"> zł</w:t>
      </w:r>
    </w:p>
    <w:p w14:paraId="6312D348" w14:textId="69C3CCB9" w:rsidR="00784A61" w:rsidRPr="002950C7" w:rsidRDefault="00D975C5" w:rsidP="002950C7">
      <w:pPr>
        <w:spacing w:before="100" w:beforeAutospacing="1" w:after="100" w:afterAutospacing="1" w:line="24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§ </w:t>
      </w:r>
      <w:r w:rsidR="00784A61">
        <w:rPr>
          <w:rFonts w:eastAsia="Lucida Sans Unicode" w:cs="Times New Roman"/>
          <w:iCs/>
          <w:sz w:val="24"/>
          <w:szCs w:val="24"/>
          <w:lang w:eastAsia="pl-PL"/>
        </w:rPr>
        <w:t xml:space="preserve">4010 Wynagrodzenia osobowe pracowników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</w:t>
      </w:r>
      <w:r w:rsidR="00784A61">
        <w:rPr>
          <w:rFonts w:eastAsia="Lucida Sans Unicode" w:cs="Times New Roman"/>
          <w:iCs/>
          <w:sz w:val="24"/>
          <w:szCs w:val="24"/>
          <w:lang w:eastAsia="pl-PL"/>
        </w:rPr>
        <w:t xml:space="preserve">             360,11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 zł</w:t>
      </w:r>
    </w:p>
    <w:p w14:paraId="3DF52F46" w14:textId="3DF45FFA" w:rsidR="00D975C5" w:rsidRDefault="00D975C5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r w:rsidR="00784A61">
        <w:rPr>
          <w:rFonts w:eastAsia="Lucida Sans Unicode" w:cs="Times New Roman"/>
          <w:iCs/>
          <w:sz w:val="24"/>
          <w:szCs w:val="24"/>
          <w:lang w:eastAsia="pl-PL"/>
        </w:rPr>
        <w:t xml:space="preserve">FA – środki rządowe </w:t>
      </w:r>
    </w:p>
    <w:p w14:paraId="1697701D" w14:textId="40B97825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§ 4110 Składki na ubezpieczenie społeczne </w:t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  <w:t xml:space="preserve">         96,24 zł</w:t>
      </w:r>
    </w:p>
    <w:p w14:paraId="02768965" w14:textId="0DFB87F3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lastRenderedPageBreak/>
        <w:t xml:space="preserve">- FA – środki rządowe </w:t>
      </w:r>
    </w:p>
    <w:p w14:paraId="2BE4AC62" w14:textId="089E0012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§ 4120 Składki na FP </w:t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  <w:t xml:space="preserve">         14,22 zł</w:t>
      </w:r>
    </w:p>
    <w:p w14:paraId="2450082F" w14:textId="618F81A4" w:rsidR="00784A61" w:rsidRDefault="00784A61" w:rsidP="002950C7">
      <w:pPr>
        <w:spacing w:before="100" w:beforeAutospacing="1" w:after="100" w:afterAutospacing="1" w:line="36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FA – środki rządowe </w:t>
      </w:r>
    </w:p>
    <w:bookmarkEnd w:id="0"/>
    <w:bookmarkEnd w:id="3"/>
    <w:p w14:paraId="506960C5" w14:textId="6B5C127F" w:rsidR="009465C2" w:rsidRDefault="009465C2" w:rsidP="002950C7">
      <w:pPr>
        <w:widowControl w:val="0"/>
        <w:tabs>
          <w:tab w:val="left" w:pos="4560"/>
        </w:tabs>
        <w:suppressAutoHyphens/>
        <w:autoSpaceDN w:val="0"/>
        <w:spacing w:after="120" w:line="36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223137C2" w14:textId="696163A0" w:rsidR="00784A61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852 Pomoc społeczna                                                                                                     574,77 zł</w:t>
      </w:r>
    </w:p>
    <w:p w14:paraId="2B69D878" w14:textId="77777777" w:rsidR="0081442D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85295 Pozostała działalność </w:t>
      </w: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</w:t>
      </w:r>
      <w:r w:rsidRPr="001B635E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315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p w14:paraId="16A23A41" w14:textId="77777777" w:rsidR="0081442D" w:rsidRPr="0081442D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§ 4300 Zakup usług pozostałych </w:t>
      </w: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ab/>
        <w:t>315 zł</w:t>
      </w:r>
    </w:p>
    <w:p w14:paraId="68A18E1A" w14:textId="6C28BFC2" w:rsidR="0081442D" w:rsidRDefault="0081442D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1442D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„posiłki poza programem”</w:t>
      </w:r>
    </w:p>
    <w:p w14:paraId="3439C767" w14:textId="2DB4A696" w:rsidR="00784A61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sz w:val="24"/>
          <w:szCs w:val="24"/>
          <w:u w:val="single"/>
        </w:rPr>
      </w:pPr>
      <w:r w:rsidRPr="008144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85213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81442D">
        <w:rPr>
          <w:sz w:val="24"/>
          <w:szCs w:val="24"/>
          <w:u w:val="single"/>
        </w:rPr>
        <w:t>Składki na ubezpieczenie zdrowotne opłacane za osoby pobierające niektóre świadczenia z pomocy społecznej oraz za osoby uczestniczące w zajęciach w centrum integracji społecznej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1442D">
        <w:rPr>
          <w:sz w:val="24"/>
          <w:szCs w:val="24"/>
          <w:u w:val="single"/>
        </w:rPr>
        <w:t xml:space="preserve"> 259,77 zł</w:t>
      </w:r>
    </w:p>
    <w:p w14:paraId="27A37A42" w14:textId="32FDF518" w:rsidR="00784A61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sz w:val="24"/>
          <w:szCs w:val="24"/>
        </w:rPr>
      </w:pPr>
      <w:r w:rsidRPr="00784A61">
        <w:rPr>
          <w:sz w:val="24"/>
          <w:szCs w:val="24"/>
        </w:rPr>
        <w:t xml:space="preserve">§ 4130 Składki na ubezpieczenie zdrowotne </w:t>
      </w:r>
      <w:r>
        <w:rPr>
          <w:sz w:val="24"/>
          <w:szCs w:val="24"/>
        </w:rPr>
        <w:tab/>
      </w:r>
      <w:r w:rsidR="00041A42">
        <w:rPr>
          <w:sz w:val="24"/>
          <w:szCs w:val="24"/>
        </w:rPr>
        <w:t xml:space="preserve"> </w:t>
      </w:r>
      <w:r>
        <w:rPr>
          <w:sz w:val="24"/>
          <w:szCs w:val="24"/>
        </w:rPr>
        <w:t>259,77 zł</w:t>
      </w:r>
    </w:p>
    <w:p w14:paraId="45960686" w14:textId="7D423ACC" w:rsidR="00784A61" w:rsidRPr="00784A61" w:rsidRDefault="00784A61" w:rsidP="002950C7">
      <w:pPr>
        <w:widowControl w:val="0"/>
        <w:tabs>
          <w:tab w:val="left" w:pos="8090"/>
        </w:tabs>
        <w:suppressAutoHyphens/>
        <w:autoSpaceDN w:val="0"/>
        <w:spacing w:after="0" w:line="36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zasiłki stałe</w:t>
      </w:r>
    </w:p>
    <w:p w14:paraId="492503C1" w14:textId="05995A30" w:rsidR="00F513F0" w:rsidRDefault="00784A61" w:rsidP="002950C7">
      <w:pPr>
        <w:spacing w:before="100" w:beforeAutospacing="1" w:after="100" w:afterAutospacing="1" w:line="36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r w:rsidRPr="0081442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Dział 855 Rodzina                                                                                                  </w:t>
      </w:r>
      <w:r w:rsidR="00F513F0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               </w:t>
      </w:r>
      <w:r w:rsidRPr="0081442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   </w:t>
      </w:r>
      <w:r>
        <w:rPr>
          <w:rFonts w:eastAsia="Lucida Sans Unicode" w:cs="Times New Roman"/>
          <w:b/>
          <w:bCs/>
          <w:iCs/>
          <w:sz w:val="24"/>
          <w:szCs w:val="24"/>
          <w:lang w:eastAsia="pl-PL"/>
        </w:rPr>
        <w:t>470,57</w:t>
      </w:r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zł</w:t>
      </w:r>
    </w:p>
    <w:p w14:paraId="06F7872E" w14:textId="1069E28D" w:rsidR="00784A61" w:rsidRPr="00F513F0" w:rsidRDefault="00784A61" w:rsidP="002950C7">
      <w:pPr>
        <w:spacing w:before="100" w:beforeAutospacing="1" w:after="100" w:afterAutospacing="1" w:line="36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Rozdział 85502 Świadczenia rodzinne, świadczenia z funduszu alimentacyjnego oraz składki na ubezpieczenie emerytalne i rentowe z ubezpieczenia społecznego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Lucida Sans Unicode" w:cs="Times New Roman"/>
          <w:iCs/>
          <w:sz w:val="24"/>
          <w:szCs w:val="24"/>
          <w:u w:val="single"/>
          <w:lang w:eastAsia="pl-PL"/>
        </w:rPr>
        <w:t>470,57</w:t>
      </w: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 xml:space="preserve"> zł</w:t>
      </w:r>
    </w:p>
    <w:p w14:paraId="6109921A" w14:textId="77777777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§ 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4010 Wynagrodzenia osobowe pracowników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       360,11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 zł</w:t>
      </w:r>
    </w:p>
    <w:p w14:paraId="4736D798" w14:textId="3B878684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r w:rsidR="00041A42">
        <w:rPr>
          <w:rFonts w:eastAsia="Lucida Sans Unicode" w:cs="Times New Roman"/>
          <w:iCs/>
          <w:sz w:val="24"/>
          <w:szCs w:val="24"/>
          <w:lang w:eastAsia="pl-PL"/>
        </w:rPr>
        <w:t>św. rodzinne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– środki rządowe </w:t>
      </w:r>
    </w:p>
    <w:p w14:paraId="1DF9CE7E" w14:textId="77777777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§ 4110 Składki na ubezpieczenie społeczne </w:t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  <w:t xml:space="preserve">         96,24 zł</w:t>
      </w:r>
    </w:p>
    <w:p w14:paraId="13737D4F" w14:textId="45708D96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r w:rsidR="00041A42">
        <w:rPr>
          <w:rFonts w:eastAsia="Lucida Sans Unicode" w:cs="Times New Roman"/>
          <w:iCs/>
          <w:sz w:val="24"/>
          <w:szCs w:val="24"/>
          <w:lang w:eastAsia="pl-PL"/>
        </w:rPr>
        <w:t xml:space="preserve">św. rodzinne 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– środki rządowe </w:t>
      </w:r>
    </w:p>
    <w:p w14:paraId="509B08C1" w14:textId="77777777" w:rsidR="00784A61" w:rsidRDefault="00784A61" w:rsidP="002950C7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§ 4120 Składki na FP </w:t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ab/>
        <w:t xml:space="preserve">         14,22 zł</w:t>
      </w:r>
    </w:p>
    <w:p w14:paraId="73F50EED" w14:textId="77777777" w:rsidR="00F513F0" w:rsidRDefault="00784A61" w:rsidP="00F513F0">
      <w:pPr>
        <w:spacing w:before="100" w:beforeAutospacing="1" w:after="100" w:afterAutospacing="1" w:line="240" w:lineRule="auto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r w:rsidR="00041A42">
        <w:rPr>
          <w:rFonts w:eastAsia="Lucida Sans Unicode" w:cs="Times New Roman"/>
          <w:iCs/>
          <w:sz w:val="24"/>
          <w:szCs w:val="24"/>
          <w:lang w:eastAsia="pl-PL"/>
        </w:rPr>
        <w:t>św. rodzinne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– środki rządowe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</w:t>
      </w:r>
      <w:r w:rsidR="00041A42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</w:t>
      </w:r>
      <w:r w:rsidR="00AA530D">
        <w:rPr>
          <w:rFonts w:eastAsia="Lucida Sans Unicode" w:cs="Times New Roman"/>
          <w:i/>
          <w:sz w:val="24"/>
          <w:szCs w:val="24"/>
          <w:lang w:eastAsia="pl-PL"/>
        </w:rPr>
        <w:t xml:space="preserve"> </w:t>
      </w:r>
      <w:r w:rsidR="009465C2">
        <w:rPr>
          <w:rFonts w:eastAsia="Lucida Sans Unicode" w:cs="Times New Roman"/>
          <w:i/>
          <w:sz w:val="24"/>
          <w:szCs w:val="24"/>
          <w:lang w:eastAsia="pl-PL"/>
        </w:rPr>
        <w:t xml:space="preserve">  </w:t>
      </w:r>
    </w:p>
    <w:p w14:paraId="1C35D075" w14:textId="01A55F4B" w:rsidR="00DA57C1" w:rsidRPr="00CF208F" w:rsidRDefault="00F513F0" w:rsidP="00F513F0">
      <w:pPr>
        <w:spacing w:before="100" w:beforeAutospacing="1" w:after="100" w:afterAutospacing="1" w:line="240" w:lineRule="auto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</w:t>
      </w:r>
      <w:bookmarkStart w:id="4" w:name="_Hlk153267166"/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>Podpisano elektro</w:t>
      </w:r>
      <w:r w:rsidR="009B1C45">
        <w:rPr>
          <w:rFonts w:eastAsia="Lucida Sans Unicode" w:cs="Times New Roman"/>
          <w:i/>
          <w:sz w:val="24"/>
          <w:szCs w:val="24"/>
          <w:lang w:eastAsia="pl-PL"/>
        </w:rPr>
        <w:t>n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>icznie</w:t>
      </w:r>
    </w:p>
    <w:p w14:paraId="578AE022" w14:textId="67EE7164" w:rsidR="00DA57C1" w:rsidRPr="00CF208F" w:rsidRDefault="00BF363C" w:rsidP="002950C7">
      <w:pPr>
        <w:widowControl w:val="0"/>
        <w:suppressAutoHyphens/>
        <w:autoSpaceDN w:val="0"/>
        <w:spacing w:after="0" w:line="360" w:lineRule="auto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</w:t>
      </w:r>
      <w:r w:rsidR="00DA57C1"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62A8BC3F" w14:textId="2683FC5F" w:rsidR="0062396E" w:rsidRDefault="00DA57C1" w:rsidP="002950C7">
      <w:pPr>
        <w:spacing w:line="360" w:lineRule="auto"/>
      </w:pPr>
      <w:r w:rsidRPr="00CF208F">
        <w:rPr>
          <w:rFonts w:eastAsia="Times New Roman" w:cs="Times New Roman"/>
          <w:sz w:val="24"/>
          <w:szCs w:val="24"/>
          <w:lang w:eastAsia="ar-SA"/>
        </w:rPr>
        <w:t xml:space="preserve">       </w:t>
      </w:r>
      <w:r w:rsidR="003211B0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CF208F">
        <w:rPr>
          <w:rFonts w:eastAsia="Times New Roman" w:cs="Times New Roman"/>
          <w:sz w:val="24"/>
          <w:szCs w:val="24"/>
          <w:lang w:eastAsia="ar-SA"/>
        </w:rPr>
        <w:t xml:space="preserve"> ----------------------------------</w:t>
      </w:r>
      <w:bookmarkEnd w:id="4"/>
      <w:r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6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1B635E"/>
    <w:rsid w:val="002950C7"/>
    <w:rsid w:val="003211B0"/>
    <w:rsid w:val="0045638F"/>
    <w:rsid w:val="004913F1"/>
    <w:rsid w:val="005F5375"/>
    <w:rsid w:val="0062396E"/>
    <w:rsid w:val="00637A64"/>
    <w:rsid w:val="00717B59"/>
    <w:rsid w:val="00784A61"/>
    <w:rsid w:val="0081442D"/>
    <w:rsid w:val="00866F73"/>
    <w:rsid w:val="009465C2"/>
    <w:rsid w:val="009552E7"/>
    <w:rsid w:val="009B1C45"/>
    <w:rsid w:val="00AA530D"/>
    <w:rsid w:val="00BF363C"/>
    <w:rsid w:val="00CF1E57"/>
    <w:rsid w:val="00D11B4F"/>
    <w:rsid w:val="00D72969"/>
    <w:rsid w:val="00D975C5"/>
    <w:rsid w:val="00DA57C1"/>
    <w:rsid w:val="00E46096"/>
    <w:rsid w:val="00F513F0"/>
    <w:rsid w:val="00FB1375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19</cp:revision>
  <cp:lastPrinted>2023-12-12T08:58:00Z</cp:lastPrinted>
  <dcterms:created xsi:type="dcterms:W3CDTF">2023-10-03T05:33:00Z</dcterms:created>
  <dcterms:modified xsi:type="dcterms:W3CDTF">2023-12-12T09:10:00Z</dcterms:modified>
</cp:coreProperties>
</file>